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1B" w:rsidRPr="00ED3F63" w:rsidRDefault="00CC3587">
      <w:pPr>
        <w:rPr>
          <w:b/>
        </w:rPr>
      </w:pPr>
      <w:r w:rsidRPr="00ED3F63">
        <w:rPr>
          <w:b/>
        </w:rPr>
        <w:t>BIBLIGRAFIA DE REFERENCIA PARA CONCURSO</w:t>
      </w:r>
      <w:r w:rsidR="00ED3F63" w:rsidRPr="00ED3F63">
        <w:rPr>
          <w:b/>
        </w:rPr>
        <w:t xml:space="preserve"> DE JEFE/A DE PROGRAMA DE INVESTIGACIÓN PORCINA.</w:t>
      </w:r>
    </w:p>
    <w:p w:rsidR="00CC3587" w:rsidRDefault="00CC3587" w:rsidP="00CC3587">
      <w:pPr>
        <w:pStyle w:val="Prrafodelista"/>
        <w:numPr>
          <w:ilvl w:val="0"/>
          <w:numId w:val="1"/>
        </w:numPr>
      </w:pPr>
      <w:r>
        <w:t xml:space="preserve">MANUAL DE SUINOCULTURA. JICA. </w:t>
      </w:r>
      <w:proofErr w:type="spellStart"/>
      <w:r>
        <w:t>Shigetaka</w:t>
      </w:r>
      <w:proofErr w:type="spellEnd"/>
      <w:r>
        <w:t xml:space="preserve"> A. COMPLETO</w:t>
      </w:r>
    </w:p>
    <w:p w:rsidR="000148E6" w:rsidRDefault="001230BE" w:rsidP="000148E6">
      <w:pPr>
        <w:pStyle w:val="Prrafodelista"/>
        <w:ind w:left="284" w:firstLine="436"/>
      </w:pPr>
      <w:r>
        <w:object w:dxaOrig="1512" w:dyaOrig="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8.6pt" o:ole="">
            <v:imagedata r:id="rId8" o:title=""/>
          </v:shape>
          <o:OLEObject Type="Embed" ProgID="AcroExch.Document.DC" ShapeID="_x0000_i1027" DrawAspect="Icon" ObjectID="_1672221818" r:id="rId9"/>
        </w:object>
      </w:r>
    </w:p>
    <w:p w:rsidR="00AA5D21" w:rsidRDefault="00AA5D21" w:rsidP="000148E6">
      <w:pPr>
        <w:pStyle w:val="Prrafodelista"/>
        <w:numPr>
          <w:ilvl w:val="0"/>
          <w:numId w:val="1"/>
        </w:numPr>
      </w:pPr>
      <w:r>
        <w:t>M</w:t>
      </w:r>
      <w:r w:rsidRPr="00AA5D21">
        <w:t>anual de buenas prácticas sobre bienestar animal en sistemas de producción industrial en cerdos</w:t>
      </w:r>
      <w:r>
        <w:t xml:space="preserve">.  Completo </w:t>
      </w:r>
    </w:p>
    <w:p w:rsidR="000148E6" w:rsidRDefault="000148E6" w:rsidP="000148E6">
      <w:pPr>
        <w:ind w:left="709"/>
      </w:pPr>
      <w:r>
        <w:object w:dxaOrig="1512" w:dyaOrig="972">
          <v:shape id="_x0000_i1025" type="#_x0000_t75" style="width:75.6pt;height:48.6pt" o:ole="">
            <v:imagedata r:id="rId10" o:title=""/>
          </v:shape>
          <o:OLEObject Type="Embed" ProgID="AcroExch.Document.DC" ShapeID="_x0000_i1025" DrawAspect="Icon" ObjectID="_1672221819" r:id="rId11"/>
        </w:object>
      </w:r>
    </w:p>
    <w:p w:rsidR="00AA5D21" w:rsidRDefault="00AA5D21" w:rsidP="00AA5D21">
      <w:pPr>
        <w:pStyle w:val="Prrafodelista"/>
        <w:numPr>
          <w:ilvl w:val="0"/>
          <w:numId w:val="1"/>
        </w:numPr>
      </w:pPr>
      <w:r w:rsidRPr="00AA5D21">
        <w:t>PLAN ESTRATEGICO PORCINA_25_07_2017_Version Final</w:t>
      </w:r>
      <w:r>
        <w:t xml:space="preserve">.  MAG. Páginas 1-28. </w:t>
      </w:r>
    </w:p>
    <w:p w:rsidR="000148E6" w:rsidRDefault="000148E6" w:rsidP="000148E6">
      <w:pPr>
        <w:ind w:left="709"/>
      </w:pPr>
      <w:r>
        <w:object w:dxaOrig="1512" w:dyaOrig="972">
          <v:shape id="_x0000_i1026" type="#_x0000_t75" style="width:75.6pt;height:48.6pt" o:ole="">
            <v:imagedata r:id="rId10" o:title=""/>
          </v:shape>
          <o:OLEObject Type="Embed" ProgID="AcroExch.Document.DC" ShapeID="_x0000_i1026" DrawAspect="Icon" ObjectID="_1672221820" r:id="rId12"/>
        </w:object>
      </w:r>
    </w:p>
    <w:p w:rsidR="00CC3587" w:rsidRDefault="00CC3587" w:rsidP="00CC3587">
      <w:pPr>
        <w:pStyle w:val="Prrafodelista"/>
        <w:numPr>
          <w:ilvl w:val="0"/>
          <w:numId w:val="1"/>
        </w:numPr>
      </w:pPr>
      <w:r>
        <w:t xml:space="preserve">Estadística para las ciencias agropecuarias. Di </w:t>
      </w:r>
      <w:proofErr w:type="spellStart"/>
      <w:r>
        <w:t>Rienzo</w:t>
      </w:r>
      <w:proofErr w:type="spellEnd"/>
      <w:r>
        <w:t xml:space="preserve">, et </w:t>
      </w:r>
      <w:r w:rsidR="000E16AC">
        <w:t xml:space="preserve">al. </w:t>
      </w:r>
      <w:r>
        <w:t>J. Páginas 177-253</w:t>
      </w:r>
    </w:p>
    <w:p w:rsidR="000148E6" w:rsidRDefault="00443E3B" w:rsidP="000148E6">
      <w:pPr>
        <w:pStyle w:val="Prrafodelista"/>
      </w:pPr>
      <w:hyperlink r:id="rId13" w:history="1">
        <w:r w:rsidR="000148E6" w:rsidRPr="00EE411A">
          <w:rPr>
            <w:rStyle w:val="Hipervnculo"/>
          </w:rPr>
          <w:t>https://bit.ly/3nQZxip</w:t>
        </w:r>
      </w:hyperlink>
      <w:r w:rsidR="000148E6">
        <w:t xml:space="preserve"> </w:t>
      </w:r>
    </w:p>
    <w:p w:rsidR="00CC3587" w:rsidRDefault="00CC3587" w:rsidP="00CC3587">
      <w:pPr>
        <w:pStyle w:val="Prrafodelista"/>
        <w:numPr>
          <w:ilvl w:val="0"/>
          <w:numId w:val="1"/>
        </w:numPr>
      </w:pPr>
      <w:r>
        <w:t xml:space="preserve">Metodología de la investigación. </w:t>
      </w:r>
      <w:proofErr w:type="spellStart"/>
      <w:r>
        <w:t>Sampieri</w:t>
      </w:r>
      <w:proofErr w:type="spellEnd"/>
      <w:r>
        <w:t xml:space="preserve">, R. </w:t>
      </w:r>
      <w:r w:rsidR="000E16AC">
        <w:t xml:space="preserve">et al. Capítulos 2  y 7. </w:t>
      </w:r>
    </w:p>
    <w:p w:rsidR="00ED3F63" w:rsidRDefault="00443E3B" w:rsidP="00ED3F63">
      <w:pPr>
        <w:pStyle w:val="Prrafodelista"/>
      </w:pPr>
      <w:hyperlink r:id="rId14" w:history="1">
        <w:r w:rsidR="00ED3F63" w:rsidRPr="00EE411A">
          <w:rPr>
            <w:rStyle w:val="Hipervnculo"/>
          </w:rPr>
          <w:t>https://bit.ly/3oPyCoB</w:t>
        </w:r>
      </w:hyperlink>
      <w:r w:rsidR="00ED3F63">
        <w:t xml:space="preserve"> </w:t>
      </w:r>
    </w:p>
    <w:p w:rsidR="00ED3F63" w:rsidRDefault="00ED3F63" w:rsidP="00ED3F63">
      <w:pPr>
        <w:pStyle w:val="Prrafodelista"/>
      </w:pPr>
    </w:p>
    <w:p w:rsidR="00CC3587" w:rsidRDefault="00CC3587" w:rsidP="00CC3587">
      <w:pPr>
        <w:pStyle w:val="Prrafodelista"/>
        <w:numPr>
          <w:ilvl w:val="0"/>
          <w:numId w:val="1"/>
        </w:numPr>
      </w:pPr>
      <w:r>
        <w:t>¿Cómo escribir artículo científico? SOLER. M. COMPLETO.</w:t>
      </w:r>
    </w:p>
    <w:p w:rsidR="00ED3F63" w:rsidRDefault="00443E3B" w:rsidP="00ED3F63">
      <w:pPr>
        <w:ind w:left="709"/>
      </w:pPr>
      <w:hyperlink r:id="rId15" w:history="1">
        <w:r w:rsidR="00ED3F63" w:rsidRPr="00EE411A">
          <w:rPr>
            <w:rStyle w:val="Hipervnculo"/>
          </w:rPr>
          <w:t>https://bit.ly/2XLSLzS</w:t>
        </w:r>
      </w:hyperlink>
      <w:r w:rsidR="00ED3F63">
        <w:t xml:space="preserve">   </w:t>
      </w:r>
    </w:p>
    <w:p w:rsidR="00CC3587" w:rsidRDefault="00CC3587" w:rsidP="00CC3587">
      <w:pPr>
        <w:pStyle w:val="Prrafodelista"/>
        <w:numPr>
          <w:ilvl w:val="0"/>
          <w:numId w:val="1"/>
        </w:numPr>
      </w:pPr>
      <w:r>
        <w:t xml:space="preserve">Elaboración de un artículo científico de investigación. FIERRO, H. COMPLETO  </w:t>
      </w:r>
    </w:p>
    <w:p w:rsidR="00ED3F63" w:rsidRDefault="00443E3B" w:rsidP="00ED3F63">
      <w:pPr>
        <w:pStyle w:val="Prrafodelista"/>
      </w:pPr>
      <w:hyperlink r:id="rId16" w:history="1">
        <w:r w:rsidR="00ED3F63" w:rsidRPr="00EE411A">
          <w:rPr>
            <w:rStyle w:val="Hipervnculo"/>
          </w:rPr>
          <w:t>https://bit.ly/3oNcUS1</w:t>
        </w:r>
      </w:hyperlink>
      <w:r w:rsidR="00ED3F63">
        <w:t xml:space="preserve"> </w:t>
      </w:r>
    </w:p>
    <w:p w:rsidR="00ED3F63" w:rsidRDefault="00ED3F63" w:rsidP="00ED3F63">
      <w:pPr>
        <w:pStyle w:val="Prrafodelista"/>
        <w:numPr>
          <w:ilvl w:val="0"/>
          <w:numId w:val="1"/>
        </w:numPr>
      </w:pPr>
      <w:r>
        <w:t>Ley de Creación del IPTA.</w:t>
      </w:r>
    </w:p>
    <w:p w:rsidR="00ED3F63" w:rsidRDefault="00713CE1" w:rsidP="00ED3F63">
      <w:pPr>
        <w:pStyle w:val="Prrafodelista"/>
        <w:numPr>
          <w:ilvl w:val="0"/>
          <w:numId w:val="1"/>
        </w:numPr>
      </w:pPr>
      <w:r>
        <w:t>Ley Nº 1.626/2000, De la Función Pública, Capitulo II, III</w:t>
      </w:r>
      <w:proofErr w:type="gramStart"/>
      <w:r>
        <w:t>,VI</w:t>
      </w:r>
      <w:proofErr w:type="gramEnd"/>
      <w:r>
        <w:t>, VII.</w:t>
      </w:r>
    </w:p>
    <w:p w:rsidR="001230BE" w:rsidRDefault="001230BE" w:rsidP="00ED3F63">
      <w:pPr>
        <w:pStyle w:val="Prrafodelista"/>
        <w:numPr>
          <w:ilvl w:val="0"/>
          <w:numId w:val="1"/>
        </w:numPr>
      </w:pPr>
      <w:r>
        <w:t>Misión Visión del IPTA</w:t>
      </w:r>
      <w:bookmarkStart w:id="0" w:name="_GoBack"/>
      <w:bookmarkEnd w:id="0"/>
    </w:p>
    <w:p w:rsidR="00713CE1" w:rsidRDefault="00713CE1" w:rsidP="00713CE1">
      <w:pPr>
        <w:pStyle w:val="Prrafodelista"/>
      </w:pPr>
    </w:p>
    <w:p w:rsidR="00713CE1" w:rsidRDefault="00713CE1" w:rsidP="00713CE1">
      <w:pPr>
        <w:pStyle w:val="Prrafodelista"/>
        <w:rPr>
          <w:b/>
        </w:rPr>
      </w:pPr>
      <w:r w:rsidRPr="00713CE1">
        <w:rPr>
          <w:b/>
        </w:rPr>
        <w:t>Protocolo Sanitario.</w:t>
      </w:r>
    </w:p>
    <w:p w:rsidR="00713CE1" w:rsidRPr="00713CE1" w:rsidRDefault="00713CE1" w:rsidP="00713CE1">
      <w:pPr>
        <w:pStyle w:val="Prrafodelista"/>
        <w:rPr>
          <w:b/>
        </w:rPr>
      </w:pPr>
    </w:p>
    <w:p w:rsidR="00713CE1" w:rsidRDefault="00713CE1" w:rsidP="00713CE1">
      <w:pPr>
        <w:pStyle w:val="Prrafodelista"/>
        <w:numPr>
          <w:ilvl w:val="0"/>
          <w:numId w:val="2"/>
        </w:numPr>
      </w:pPr>
      <w:r>
        <w:t>Distanciamiento mínimo 2 (dos) metros entre los postulantes.</w:t>
      </w:r>
    </w:p>
    <w:p w:rsidR="00713CE1" w:rsidRDefault="00713CE1" w:rsidP="00713CE1">
      <w:pPr>
        <w:pStyle w:val="Prrafodelista"/>
        <w:numPr>
          <w:ilvl w:val="0"/>
          <w:numId w:val="2"/>
        </w:numPr>
      </w:pPr>
      <w:r>
        <w:t>Lavado de manos y toma de temperatura, antes de ingresar al salón de reuniones previsto para las pruebas, ninguna persona podrá ingresar con fiebre.</w:t>
      </w:r>
    </w:p>
    <w:p w:rsidR="00713CE1" w:rsidRDefault="00713CE1" w:rsidP="00713CE1">
      <w:pPr>
        <w:pStyle w:val="Prrafodelista"/>
        <w:numPr>
          <w:ilvl w:val="0"/>
          <w:numId w:val="2"/>
        </w:numPr>
      </w:pPr>
      <w:r>
        <w:t>Se requerirá el uso de tapabocas.</w:t>
      </w:r>
    </w:p>
    <w:p w:rsidR="00713CE1" w:rsidRDefault="00713CE1" w:rsidP="00713CE1">
      <w:pPr>
        <w:pStyle w:val="Prrafodelista"/>
        <w:numPr>
          <w:ilvl w:val="0"/>
          <w:numId w:val="2"/>
        </w:numPr>
      </w:pPr>
      <w:r>
        <w:t>Rociado de manos con alcohol.</w:t>
      </w:r>
    </w:p>
    <w:p w:rsidR="00713CE1" w:rsidRDefault="00713CE1" w:rsidP="00713CE1">
      <w:pPr>
        <w:pStyle w:val="Prrafodelista"/>
        <w:numPr>
          <w:ilvl w:val="0"/>
          <w:numId w:val="2"/>
        </w:numPr>
      </w:pPr>
      <w:r>
        <w:t>Vestimenta apropiada.</w:t>
      </w:r>
    </w:p>
    <w:p w:rsidR="00713CE1" w:rsidRDefault="00713CE1" w:rsidP="00713CE1">
      <w:pPr>
        <w:pStyle w:val="Prrafodelista"/>
        <w:numPr>
          <w:ilvl w:val="0"/>
          <w:numId w:val="2"/>
        </w:numPr>
      </w:pPr>
      <w:r>
        <w:t>Acudir con bolígrafo de color azul.</w:t>
      </w:r>
    </w:p>
    <w:p w:rsidR="00713CE1" w:rsidRDefault="00713CE1" w:rsidP="00713CE1">
      <w:pPr>
        <w:pStyle w:val="Prrafodelista"/>
        <w:numPr>
          <w:ilvl w:val="0"/>
          <w:numId w:val="2"/>
        </w:numPr>
      </w:pPr>
      <w:r>
        <w:lastRenderedPageBreak/>
        <w:t>Portar cédula de Identidad.</w:t>
      </w:r>
    </w:p>
    <w:sectPr w:rsidR="00713CE1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E3B" w:rsidRDefault="00443E3B" w:rsidP="00ED3F63">
      <w:pPr>
        <w:spacing w:after="0" w:line="240" w:lineRule="auto"/>
      </w:pPr>
      <w:r>
        <w:separator/>
      </w:r>
    </w:p>
  </w:endnote>
  <w:endnote w:type="continuationSeparator" w:id="0">
    <w:p w:rsidR="00443E3B" w:rsidRDefault="00443E3B" w:rsidP="00ED3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E3B" w:rsidRDefault="00443E3B" w:rsidP="00ED3F63">
      <w:pPr>
        <w:spacing w:after="0" w:line="240" w:lineRule="auto"/>
      </w:pPr>
      <w:r>
        <w:separator/>
      </w:r>
    </w:p>
  </w:footnote>
  <w:footnote w:type="continuationSeparator" w:id="0">
    <w:p w:rsidR="00443E3B" w:rsidRDefault="00443E3B" w:rsidP="00ED3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F63" w:rsidRDefault="00ED3F63">
    <w:pPr>
      <w:pStyle w:val="Encabezado"/>
    </w:pPr>
    <w:r>
      <w:rPr>
        <w:noProof/>
        <w:color w:val="000000"/>
        <w:lang w:val="es-ES" w:eastAsia="es-ES"/>
      </w:rPr>
      <w:drawing>
        <wp:anchor distT="0" distB="0" distL="114300" distR="114300" simplePos="0" relativeHeight="251659264" behindDoc="1" locked="0" layoutInCell="1" allowOverlap="1" wp14:anchorId="045509A8" wp14:editId="4D603325">
          <wp:simplePos x="0" y="0"/>
          <wp:positionH relativeFrom="column">
            <wp:posOffset>-427355</wp:posOffset>
          </wp:positionH>
          <wp:positionV relativeFrom="paragraph">
            <wp:posOffset>-160020</wp:posOffset>
          </wp:positionV>
          <wp:extent cx="6896100" cy="819150"/>
          <wp:effectExtent l="0" t="0" r="0" b="0"/>
          <wp:wrapThrough wrapText="bothSides">
            <wp:wrapPolygon edited="0">
              <wp:start x="0" y="0"/>
              <wp:lineTo x="0" y="21098"/>
              <wp:lineTo x="21540" y="21098"/>
              <wp:lineTo x="21540" y="0"/>
              <wp:lineTo x="0" y="0"/>
            </wp:wrapPolygon>
          </wp:wrapThrough>
          <wp:docPr id="5" name="Imagen 5" descr="MEMBRETE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BRETE NUE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4354B"/>
    <w:multiLevelType w:val="hybridMultilevel"/>
    <w:tmpl w:val="7C08E1E2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F27F1"/>
    <w:multiLevelType w:val="hybridMultilevel"/>
    <w:tmpl w:val="0D7825D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87"/>
    <w:rsid w:val="000148E6"/>
    <w:rsid w:val="000E16AC"/>
    <w:rsid w:val="001230BE"/>
    <w:rsid w:val="001B445E"/>
    <w:rsid w:val="001E50BD"/>
    <w:rsid w:val="0036271B"/>
    <w:rsid w:val="00393F5C"/>
    <w:rsid w:val="003D6A6A"/>
    <w:rsid w:val="00443E3B"/>
    <w:rsid w:val="004D76E8"/>
    <w:rsid w:val="0057387B"/>
    <w:rsid w:val="006538FB"/>
    <w:rsid w:val="00713CE1"/>
    <w:rsid w:val="00AA5D21"/>
    <w:rsid w:val="00BF13BB"/>
    <w:rsid w:val="00C348BC"/>
    <w:rsid w:val="00CC3587"/>
    <w:rsid w:val="00ED3F63"/>
    <w:rsid w:val="00FA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35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148E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D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F63"/>
  </w:style>
  <w:style w:type="paragraph" w:styleId="Piedepgina">
    <w:name w:val="footer"/>
    <w:basedOn w:val="Normal"/>
    <w:link w:val="PiedepginaCar"/>
    <w:uiPriority w:val="99"/>
    <w:unhideWhenUsed/>
    <w:rsid w:val="00ED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F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35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148E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D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F63"/>
  </w:style>
  <w:style w:type="paragraph" w:styleId="Piedepgina">
    <w:name w:val="footer"/>
    <w:basedOn w:val="Normal"/>
    <w:link w:val="PiedepginaCar"/>
    <w:uiPriority w:val="99"/>
    <w:unhideWhenUsed/>
    <w:rsid w:val="00ED3F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t.ly/3nQZxip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bit.ly/3oNcUS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bit.ly/2XLSLzS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bit.ly/3oPyC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IPTA</cp:lastModifiedBy>
  <cp:revision>3</cp:revision>
  <dcterms:created xsi:type="dcterms:W3CDTF">2021-01-15T15:37:00Z</dcterms:created>
  <dcterms:modified xsi:type="dcterms:W3CDTF">2021-01-15T16:17:00Z</dcterms:modified>
</cp:coreProperties>
</file>