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7D3F7A23"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21097C">
        <w:rPr>
          <w:rFonts w:cstheme="minorHAnsi"/>
        </w:rPr>
        <w:t>Ju</w:t>
      </w:r>
      <w:r w:rsidR="000504F4">
        <w:rPr>
          <w:rFonts w:cstheme="minorHAnsi"/>
        </w:rPr>
        <w:t>l</w:t>
      </w:r>
      <w:r w:rsidR="0021097C">
        <w:rPr>
          <w:rFonts w:cstheme="minorHAnsi"/>
        </w:rPr>
        <w:t>io</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281DF9DA" w:rsidR="005B08E5" w:rsidRDefault="00BD1DD6" w:rsidP="005B08E5">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0504F4" w:rsidRPr="000504F4">
        <w:rPr>
          <w:rFonts w:cstheme="minorHAnsi"/>
          <w:b/>
        </w:rPr>
        <w:t>CONSULTORÍA PARA ELABORACIÓN DEL PLAN ESTRATÉGICO INSTITUCIONAL (PEI)</w:t>
      </w:r>
      <w:bookmarkStart w:id="0" w:name="_GoBack"/>
      <w:bookmarkEnd w:id="0"/>
      <w:r w:rsidR="0021097C">
        <w:rPr>
          <w:rFonts w:cstheme="minorHAnsi"/>
          <w:b/>
        </w:rPr>
        <w:t xml:space="preserve"> - </w:t>
      </w:r>
      <w:r w:rsidR="00CD15AE">
        <w:rPr>
          <w:rFonts w:cstheme="minorHAnsi"/>
          <w:b/>
        </w:rPr>
        <w:t xml:space="preserve"> </w:t>
      </w:r>
      <w:r w:rsidR="00C10342">
        <w:rPr>
          <w:rFonts w:cstheme="minorHAnsi"/>
          <w:b/>
        </w:rPr>
        <w:t>(UEP IPTA PR-L1162)</w:t>
      </w:r>
      <w:r w:rsidRPr="00A71FA7">
        <w:rPr>
          <w:rFonts w:cstheme="minorHAnsi"/>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504F4"/>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5</cp:revision>
  <cp:lastPrinted>2023-03-15T16:31:00Z</cp:lastPrinted>
  <dcterms:created xsi:type="dcterms:W3CDTF">2023-03-15T16:50:00Z</dcterms:created>
  <dcterms:modified xsi:type="dcterms:W3CDTF">2023-07-03T14:56:00Z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